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9D76" w14:textId="0E45EC3B" w:rsidR="009815B5" w:rsidRPr="00566889" w:rsidRDefault="009815B5" w:rsidP="00566889">
      <w:pPr>
        <w:pStyle w:val="Heading1"/>
        <w:rPr>
          <w:rFonts w:ascii="Aptos" w:hAnsi="Aptos"/>
          <w:b/>
          <w:bCs/>
        </w:rPr>
      </w:pPr>
      <w:r w:rsidRPr="00566889">
        <w:rPr>
          <w:rFonts w:ascii="Aptos" w:hAnsi="Aptos"/>
          <w:b/>
          <w:bCs/>
          <w:color w:val="auto"/>
        </w:rPr>
        <w:t>2023-2024 OSU-Cascades DPT Capstone Summaries</w:t>
      </w:r>
    </w:p>
    <w:p w14:paraId="79DD07B2" w14:textId="77777777" w:rsidR="009815B5" w:rsidRPr="00566889" w:rsidRDefault="009815B5" w:rsidP="00BB6954">
      <w:pPr>
        <w:spacing w:after="120"/>
        <w:rPr>
          <w:rFonts w:ascii="Aptos" w:hAnsi="Aptos"/>
          <w:b/>
          <w:bCs/>
        </w:rPr>
      </w:pPr>
    </w:p>
    <w:p w14:paraId="067B2781" w14:textId="021EFD03" w:rsidR="00BB6954" w:rsidRPr="00566889" w:rsidRDefault="00BB6954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>Standardization of Breast Cancer-Related Lymphedema Limb Circumference and Volume Calculation</w:t>
      </w:r>
    </w:p>
    <w:p w14:paraId="3DA733DD" w14:textId="77777777" w:rsidR="00BB6954" w:rsidRPr="00566889" w:rsidRDefault="00BB6954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>Mentor: Dr. Meredith Wampler-Kuhn</w:t>
      </w:r>
    </w:p>
    <w:p w14:paraId="05256408" w14:textId="13D2E05D" w:rsidR="00BB6954" w:rsidRPr="00566889" w:rsidRDefault="00BB6954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 xml:space="preserve">Summary: </w:t>
      </w:r>
      <w:r w:rsidR="000B49E6" w:rsidRPr="00566889">
        <w:rPr>
          <w:rFonts w:ascii="Aptos" w:hAnsi="Aptos"/>
        </w:rPr>
        <w:t xml:space="preserve">Breast cancer related lymphedema (BCRL) impacts approximately 65% of women treated for breast cancer. There is a gap in the literature describing whether circumference-based volume calculations using different increments of circumference measures are interchangeable.  Therefore, the purpose of this study is to determine if limb circumference with frustum calculations of volume </w:t>
      </w:r>
      <w:proofErr w:type="gramStart"/>
      <w:r w:rsidR="000B49E6" w:rsidRPr="00566889">
        <w:rPr>
          <w:rFonts w:ascii="Aptos" w:hAnsi="Aptos"/>
        </w:rPr>
        <w:t>are</w:t>
      </w:r>
      <w:proofErr w:type="gramEnd"/>
      <w:r w:rsidR="000B49E6" w:rsidRPr="00566889">
        <w:rPr>
          <w:rFonts w:ascii="Aptos" w:hAnsi="Aptos"/>
        </w:rPr>
        <w:t xml:space="preserve"> interchangeable when different increments of circumference measures are used.</w:t>
      </w:r>
    </w:p>
    <w:p w14:paraId="07262ECA" w14:textId="77777777" w:rsidR="000B49E6" w:rsidRPr="00566889" w:rsidRDefault="000B49E6" w:rsidP="00566889">
      <w:pPr>
        <w:pStyle w:val="NoSpacing"/>
        <w:rPr>
          <w:rFonts w:ascii="Aptos" w:hAnsi="Aptos"/>
        </w:rPr>
      </w:pPr>
    </w:p>
    <w:p w14:paraId="6915F44B" w14:textId="75602982" w:rsidR="00292B19" w:rsidRPr="00566889" w:rsidRDefault="00292B19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>The Link Between Intrinsic Foot Strength and Gross Body Stability Patterns</w:t>
      </w:r>
    </w:p>
    <w:p w14:paraId="0A49C79A" w14:textId="4C069DE9" w:rsidR="00292B19" w:rsidRPr="00566889" w:rsidRDefault="00292B19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>Mentor: Professor Jay Dicharry</w:t>
      </w:r>
    </w:p>
    <w:p w14:paraId="4B7B1711" w14:textId="77777777" w:rsidR="00292B19" w:rsidRPr="00566889" w:rsidRDefault="00292B19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>Summary: The aim is to examine the link between foot strength and whole-body balance strategies. Do people with better foot strength stabilize their body differently, and how does a history of repetitive ankle sprains impact whole body stability?</w:t>
      </w:r>
    </w:p>
    <w:p w14:paraId="05B164E5" w14:textId="56804C1F" w:rsidR="00292B19" w:rsidRPr="00566889" w:rsidRDefault="00292B19" w:rsidP="00566889">
      <w:pPr>
        <w:pStyle w:val="NoSpacing"/>
        <w:rPr>
          <w:rFonts w:ascii="Aptos" w:hAnsi="Aptos"/>
        </w:rPr>
      </w:pPr>
    </w:p>
    <w:p w14:paraId="01786449" w14:textId="77777777" w:rsidR="00292B19" w:rsidRPr="00566889" w:rsidRDefault="00292B19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>Professional Experiences of Physical Therapists Who Identify as Black, Indigenous, or People of Color (BIPOC)</w:t>
      </w:r>
    </w:p>
    <w:p w14:paraId="02ABF5C0" w14:textId="77777777" w:rsidR="00292B19" w:rsidRPr="00566889" w:rsidRDefault="00292B19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>Mentor: Dr. Kathryn Lent</w:t>
      </w:r>
    </w:p>
    <w:p w14:paraId="19FF8731" w14:textId="77777777" w:rsidR="00292B19" w:rsidRPr="00566889" w:rsidRDefault="00292B19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>Summary: The purpose of this study is to obtain information from physical therapists who identify as Black, Indigenous, or as a person of color about their lived experiences in professional contexts, including in their professional academic, employment, and continuing education roles.</w:t>
      </w:r>
    </w:p>
    <w:p w14:paraId="373D0AA5" w14:textId="29C71BC0" w:rsidR="00292B19" w:rsidRPr="00566889" w:rsidRDefault="00292B19" w:rsidP="00566889">
      <w:pPr>
        <w:pStyle w:val="NoSpacing"/>
        <w:rPr>
          <w:rFonts w:ascii="Aptos" w:hAnsi="Aptos"/>
        </w:rPr>
      </w:pPr>
    </w:p>
    <w:p w14:paraId="5FA2B0C1" w14:textId="77777777" w:rsidR="00BB6954" w:rsidRPr="00566889" w:rsidRDefault="00BB6954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>Trail Running Biomechanics</w:t>
      </w:r>
    </w:p>
    <w:p w14:paraId="7F63B559" w14:textId="77777777" w:rsidR="00BB6954" w:rsidRPr="00566889" w:rsidRDefault="00BB6954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>Mentor: Dr. JJ Hannigan</w:t>
      </w:r>
    </w:p>
    <w:p w14:paraId="4F16CB6B" w14:textId="3EBEFE1F" w:rsidR="00BB6954" w:rsidRPr="00566889" w:rsidRDefault="00BB6954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 xml:space="preserve">Summary: Trail running is quickly increasing in popularity, but very little research has been </w:t>
      </w:r>
      <w:proofErr w:type="gramStart"/>
      <w:r w:rsidRPr="00566889">
        <w:rPr>
          <w:rFonts w:ascii="Aptos" w:hAnsi="Aptos"/>
        </w:rPr>
        <w:t>performed</w:t>
      </w:r>
      <w:proofErr w:type="gramEnd"/>
      <w:r w:rsidRPr="00566889">
        <w:rPr>
          <w:rFonts w:ascii="Aptos" w:hAnsi="Aptos"/>
        </w:rPr>
        <w:t xml:space="preserve"> on </w:t>
      </w:r>
      <w:proofErr w:type="spellStart"/>
      <w:r w:rsidRPr="00566889">
        <w:rPr>
          <w:rFonts w:ascii="Aptos" w:hAnsi="Aptos"/>
        </w:rPr>
        <w:t>trail</w:t>
      </w:r>
      <w:proofErr w:type="spellEnd"/>
      <w:r w:rsidRPr="00566889">
        <w:rPr>
          <w:rFonts w:ascii="Aptos" w:hAnsi="Aptos"/>
        </w:rPr>
        <w:t xml:space="preserve"> runners </w:t>
      </w:r>
      <w:r w:rsidR="001C7A3A" w:rsidRPr="00566889">
        <w:rPr>
          <w:rFonts w:ascii="Aptos" w:hAnsi="Aptos"/>
        </w:rPr>
        <w:t>outside of the lab</w:t>
      </w:r>
      <w:r w:rsidRPr="00566889">
        <w:rPr>
          <w:rFonts w:ascii="Aptos" w:hAnsi="Aptos"/>
        </w:rPr>
        <w:t>.</w:t>
      </w:r>
      <w:r w:rsidR="008D3793" w:rsidRPr="00566889">
        <w:rPr>
          <w:rFonts w:ascii="Aptos" w:hAnsi="Aptos"/>
        </w:rPr>
        <w:t xml:space="preserve">  </w:t>
      </w:r>
      <w:r w:rsidR="000B64DE" w:rsidRPr="00566889">
        <w:rPr>
          <w:rFonts w:ascii="Aptos" w:hAnsi="Aptos"/>
        </w:rPr>
        <w:t>Research suggests that running i</w:t>
      </w:r>
      <w:r w:rsidR="008D3793" w:rsidRPr="00566889">
        <w:rPr>
          <w:rFonts w:ascii="Aptos" w:hAnsi="Aptos"/>
        </w:rPr>
        <w:t>njury risk varies across running surface</w:t>
      </w:r>
      <w:r w:rsidR="000B64DE" w:rsidRPr="00566889">
        <w:rPr>
          <w:rFonts w:ascii="Aptos" w:hAnsi="Aptos"/>
        </w:rPr>
        <w:t>s</w:t>
      </w:r>
      <w:r w:rsidR="008D3793" w:rsidRPr="00566889">
        <w:rPr>
          <w:rFonts w:ascii="Aptos" w:hAnsi="Aptos"/>
        </w:rPr>
        <w:t xml:space="preserve"> and shoe selection.  </w:t>
      </w:r>
      <w:r w:rsidRPr="00566889">
        <w:rPr>
          <w:rFonts w:ascii="Aptos" w:hAnsi="Aptos"/>
        </w:rPr>
        <w:t>The</w:t>
      </w:r>
      <w:r w:rsidR="008D3793" w:rsidRPr="00566889">
        <w:rPr>
          <w:rFonts w:ascii="Aptos" w:hAnsi="Aptos"/>
        </w:rPr>
        <w:t>refore, the</w:t>
      </w:r>
      <w:r w:rsidRPr="00566889">
        <w:rPr>
          <w:rFonts w:ascii="Aptos" w:hAnsi="Aptos"/>
        </w:rPr>
        <w:t xml:space="preserve"> purpose of this study is to compare running biomechanics </w:t>
      </w:r>
      <w:r w:rsidR="000B64DE" w:rsidRPr="00566889">
        <w:rPr>
          <w:rFonts w:ascii="Aptos" w:hAnsi="Aptos"/>
        </w:rPr>
        <w:t xml:space="preserve">between </w:t>
      </w:r>
      <w:r w:rsidR="008D3793" w:rsidRPr="00566889">
        <w:rPr>
          <w:rFonts w:ascii="Aptos" w:hAnsi="Aptos"/>
        </w:rPr>
        <w:t xml:space="preserve">a paved </w:t>
      </w:r>
      <w:r w:rsidR="000B64DE" w:rsidRPr="00566889">
        <w:rPr>
          <w:rFonts w:ascii="Aptos" w:hAnsi="Aptos"/>
        </w:rPr>
        <w:t>and</w:t>
      </w:r>
      <w:r w:rsidRPr="00566889">
        <w:rPr>
          <w:rFonts w:ascii="Aptos" w:hAnsi="Aptos"/>
        </w:rPr>
        <w:t xml:space="preserve"> single</w:t>
      </w:r>
      <w:r w:rsidR="000B64DE" w:rsidRPr="00566889">
        <w:rPr>
          <w:rFonts w:ascii="Aptos" w:hAnsi="Aptos"/>
        </w:rPr>
        <w:t>-</w:t>
      </w:r>
      <w:r w:rsidRPr="00566889">
        <w:rPr>
          <w:rFonts w:ascii="Aptos" w:hAnsi="Aptos"/>
        </w:rPr>
        <w:t>track trail in both a traditional and maximal shoe</w:t>
      </w:r>
      <w:r w:rsidR="000B64DE" w:rsidRPr="00566889">
        <w:rPr>
          <w:rFonts w:ascii="Aptos" w:hAnsi="Aptos"/>
        </w:rPr>
        <w:t>.</w:t>
      </w:r>
    </w:p>
    <w:p w14:paraId="2E5C64CE" w14:textId="77777777" w:rsidR="00BB6954" w:rsidRPr="00566889" w:rsidRDefault="00BB6954" w:rsidP="00566889">
      <w:pPr>
        <w:pStyle w:val="NoSpacing"/>
        <w:rPr>
          <w:rFonts w:ascii="Aptos" w:hAnsi="Aptos"/>
        </w:rPr>
      </w:pPr>
    </w:p>
    <w:p w14:paraId="30790A08" w14:textId="77777777" w:rsidR="00BB6954" w:rsidRPr="00566889" w:rsidRDefault="00BB6954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>Comparison of the Effect of Standard of Care Exercise Program to Self-Selected Exercise on Compliance in People with Parkinson's Disease</w:t>
      </w:r>
    </w:p>
    <w:p w14:paraId="2E82986B" w14:textId="76ADAFFD" w:rsidR="00BB6954" w:rsidRPr="00566889" w:rsidRDefault="00BB6954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 xml:space="preserve">Mentors: Dr. Erin Fitzgerald &amp; </w:t>
      </w:r>
      <w:r w:rsidR="00F853E6">
        <w:rPr>
          <w:rFonts w:ascii="Aptos" w:hAnsi="Aptos"/>
        </w:rPr>
        <w:t xml:space="preserve">Dr. </w:t>
      </w:r>
      <w:r w:rsidRPr="00566889">
        <w:rPr>
          <w:rFonts w:ascii="Aptos" w:hAnsi="Aptos"/>
        </w:rPr>
        <w:t>David Seck</w:t>
      </w:r>
    </w:p>
    <w:p w14:paraId="631E0D99" w14:textId="77777777" w:rsidR="00BB6954" w:rsidRPr="00566889" w:rsidRDefault="00BB6954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 xml:space="preserve">Summary: Current research demonstrates that people with Parkinson’s Disease can have challenges with compliance with exercise programs. This project aims to develop a program based on identifying barriers for individual participants and </w:t>
      </w:r>
      <w:proofErr w:type="gramStart"/>
      <w:r w:rsidRPr="00566889">
        <w:rPr>
          <w:rFonts w:ascii="Aptos" w:hAnsi="Aptos"/>
        </w:rPr>
        <w:t>creating</w:t>
      </w:r>
      <w:proofErr w:type="gramEnd"/>
      <w:r w:rsidRPr="00566889">
        <w:rPr>
          <w:rFonts w:ascii="Aptos" w:hAnsi="Aptos"/>
        </w:rPr>
        <w:t xml:space="preserve"> a program tailored to their individual needs with an emphasis on engaging in enjoyable activities. </w:t>
      </w:r>
    </w:p>
    <w:p w14:paraId="2E3E8B76" w14:textId="77777777" w:rsidR="00BB6954" w:rsidRPr="00566889" w:rsidRDefault="00BB6954" w:rsidP="00566889">
      <w:pPr>
        <w:pStyle w:val="NoSpacing"/>
        <w:rPr>
          <w:rFonts w:ascii="Aptos" w:hAnsi="Aptos"/>
        </w:rPr>
      </w:pPr>
    </w:p>
    <w:p w14:paraId="5849B997" w14:textId="77777777" w:rsidR="001C7A3A" w:rsidRPr="00566889" w:rsidRDefault="001C7A3A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>Maximal Shoe Design &amp; Running Biomechanics</w:t>
      </w:r>
    </w:p>
    <w:p w14:paraId="1F61B218" w14:textId="4FBBB3E3" w:rsidR="001C7A3A" w:rsidRPr="00566889" w:rsidRDefault="001C7A3A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>Mentors: Dr. JJ Hannigan</w:t>
      </w:r>
    </w:p>
    <w:p w14:paraId="7FFDE939" w14:textId="293DE2A8" w:rsidR="001C7A3A" w:rsidRPr="00566889" w:rsidRDefault="001C7A3A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lastRenderedPageBreak/>
        <w:t xml:space="preserve">Summary: While the FORCE Laboratory has done considerable work on running biomechanics in maximal shoes over the past 5 years, we still know little about how </w:t>
      </w:r>
      <w:r w:rsidR="000B49E6" w:rsidRPr="00566889">
        <w:rPr>
          <w:rFonts w:ascii="Aptos" w:hAnsi="Aptos"/>
        </w:rPr>
        <w:t xml:space="preserve">the </w:t>
      </w:r>
      <w:r w:rsidRPr="00566889">
        <w:rPr>
          <w:rFonts w:ascii="Aptos" w:hAnsi="Aptos"/>
        </w:rPr>
        <w:t>midsole construction of maximal shoes affects running biomechanics</w:t>
      </w:r>
      <w:r w:rsidR="008D3793" w:rsidRPr="00566889">
        <w:rPr>
          <w:rFonts w:ascii="Aptos" w:hAnsi="Aptos"/>
        </w:rPr>
        <w:t xml:space="preserve"> and injury risk</w:t>
      </w:r>
      <w:r w:rsidRPr="00566889">
        <w:rPr>
          <w:rFonts w:ascii="Aptos" w:hAnsi="Aptos"/>
        </w:rPr>
        <w:t xml:space="preserve">.  Therefore, the purpose of this study is to compare </w:t>
      </w:r>
      <w:r w:rsidR="000B49E6" w:rsidRPr="00566889">
        <w:rPr>
          <w:rFonts w:ascii="Aptos" w:hAnsi="Aptos"/>
        </w:rPr>
        <w:t xml:space="preserve">running biomechanics in </w:t>
      </w:r>
      <w:r w:rsidRPr="00566889">
        <w:rPr>
          <w:rFonts w:ascii="Aptos" w:hAnsi="Aptos"/>
        </w:rPr>
        <w:t xml:space="preserve">maximal shoes </w:t>
      </w:r>
      <w:r w:rsidR="000B64DE" w:rsidRPr="00566889">
        <w:rPr>
          <w:rFonts w:ascii="Aptos" w:hAnsi="Aptos"/>
        </w:rPr>
        <w:t>based on midsole firmness and rocker design.</w:t>
      </w:r>
    </w:p>
    <w:p w14:paraId="6E44965F" w14:textId="77777777" w:rsidR="001C7A3A" w:rsidRPr="00566889" w:rsidRDefault="001C7A3A" w:rsidP="00566889">
      <w:pPr>
        <w:pStyle w:val="NoSpacing"/>
        <w:rPr>
          <w:rFonts w:ascii="Aptos" w:hAnsi="Aptos"/>
        </w:rPr>
      </w:pPr>
    </w:p>
    <w:p w14:paraId="3BCE27D8" w14:textId="4AE92BDD" w:rsidR="00292B19" w:rsidRPr="00566889" w:rsidRDefault="00292B19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>Pickleball for Parkinson’s</w:t>
      </w:r>
    </w:p>
    <w:p w14:paraId="6EDB6361" w14:textId="00456511" w:rsidR="00292B19" w:rsidRPr="00566889" w:rsidRDefault="00292B19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 xml:space="preserve">Mentors: Dr. Carol-Ann Nelson &amp; </w:t>
      </w:r>
      <w:r w:rsidR="00F853E6">
        <w:rPr>
          <w:rFonts w:ascii="Aptos" w:hAnsi="Aptos"/>
        </w:rPr>
        <w:t xml:space="preserve">Dr. </w:t>
      </w:r>
      <w:r w:rsidRPr="00566889">
        <w:rPr>
          <w:rFonts w:ascii="Aptos" w:hAnsi="Aptos"/>
        </w:rPr>
        <w:t>Amy Briley</w:t>
      </w:r>
    </w:p>
    <w:p w14:paraId="71807F3D" w14:textId="4CB55619" w:rsidR="00292B19" w:rsidRPr="00566889" w:rsidRDefault="00292B19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 xml:space="preserve">Summary: </w:t>
      </w:r>
      <w:r w:rsidR="00BB6954" w:rsidRPr="00566889">
        <w:rPr>
          <w:rFonts w:ascii="Aptos" w:hAnsi="Aptos"/>
        </w:rPr>
        <w:t xml:space="preserve">The purpose of this study is to examine the impact of an </w:t>
      </w:r>
      <w:r w:rsidR="001C7A3A" w:rsidRPr="00566889">
        <w:rPr>
          <w:rFonts w:ascii="Aptos" w:hAnsi="Aptos"/>
        </w:rPr>
        <w:t>8-week</w:t>
      </w:r>
      <w:r w:rsidR="00BB6954" w:rsidRPr="00566889">
        <w:rPr>
          <w:rFonts w:ascii="Aptos" w:hAnsi="Aptos"/>
        </w:rPr>
        <w:t xml:space="preserve"> pickleball-based group skills and wellness program in people with Parkinson's on physical outcome measures (</w:t>
      </w:r>
      <w:r w:rsidR="000B49E6" w:rsidRPr="00566889">
        <w:rPr>
          <w:rFonts w:ascii="Aptos" w:hAnsi="Aptos"/>
        </w:rPr>
        <w:t>6-minute</w:t>
      </w:r>
      <w:r w:rsidR="00BB6954" w:rsidRPr="00566889">
        <w:rPr>
          <w:rFonts w:ascii="Aptos" w:hAnsi="Aptos"/>
        </w:rPr>
        <w:t xml:space="preserve"> walk test, 10</w:t>
      </w:r>
      <w:r w:rsidR="000B49E6" w:rsidRPr="00566889">
        <w:rPr>
          <w:rFonts w:ascii="Aptos" w:hAnsi="Aptos"/>
        </w:rPr>
        <w:t>-</w:t>
      </w:r>
      <w:r w:rsidR="00BB6954" w:rsidRPr="00566889">
        <w:rPr>
          <w:rFonts w:ascii="Aptos" w:hAnsi="Aptos"/>
        </w:rPr>
        <w:t>meter walk test, four square step test and Mini</w:t>
      </w:r>
      <w:r w:rsidR="000B49E6" w:rsidRPr="00566889">
        <w:rPr>
          <w:rFonts w:ascii="Aptos" w:hAnsi="Aptos"/>
        </w:rPr>
        <w:t>-</w:t>
      </w:r>
      <w:r w:rsidR="00BB6954" w:rsidRPr="00566889">
        <w:rPr>
          <w:rFonts w:ascii="Aptos" w:hAnsi="Aptos"/>
        </w:rPr>
        <w:t>BEST balance test) as well as quality of life.</w:t>
      </w:r>
    </w:p>
    <w:p w14:paraId="3BB66A5F" w14:textId="5D807E01" w:rsidR="00292B19" w:rsidRPr="00566889" w:rsidRDefault="00292B19" w:rsidP="00566889">
      <w:pPr>
        <w:pStyle w:val="NoSpacing"/>
        <w:rPr>
          <w:rFonts w:ascii="Aptos" w:hAnsi="Aptos"/>
        </w:rPr>
      </w:pPr>
    </w:p>
    <w:p w14:paraId="601BA28A" w14:textId="0678A5E2" w:rsidR="00292B19" w:rsidRPr="00566889" w:rsidRDefault="00292B19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 xml:space="preserve">Investigation of Dual Task Ability Across Multiple Cognitive Domains in Persons </w:t>
      </w:r>
      <w:proofErr w:type="gramStart"/>
      <w:r w:rsidRPr="00566889">
        <w:rPr>
          <w:rFonts w:ascii="Aptos" w:hAnsi="Aptos"/>
          <w:color w:val="auto"/>
        </w:rPr>
        <w:t>With</w:t>
      </w:r>
      <w:proofErr w:type="gramEnd"/>
      <w:r w:rsidRPr="00566889">
        <w:rPr>
          <w:rFonts w:ascii="Aptos" w:hAnsi="Aptos"/>
          <w:color w:val="auto"/>
        </w:rPr>
        <w:t xml:space="preserve"> Concussion</w:t>
      </w:r>
      <w:r w:rsidR="00E872ED" w:rsidRPr="00566889">
        <w:rPr>
          <w:rFonts w:ascii="Aptos" w:hAnsi="Aptos"/>
          <w:color w:val="auto"/>
        </w:rPr>
        <w:t xml:space="preserve"> and Covid</w:t>
      </w:r>
    </w:p>
    <w:p w14:paraId="1F3774C8" w14:textId="0142DCE0" w:rsidR="00292B19" w:rsidRPr="00566889" w:rsidRDefault="00292B19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>Mentor</w:t>
      </w:r>
      <w:r w:rsidR="00E872ED" w:rsidRPr="00566889">
        <w:rPr>
          <w:rFonts w:ascii="Aptos" w:hAnsi="Aptos"/>
        </w:rPr>
        <w:t>s</w:t>
      </w:r>
      <w:r w:rsidRPr="00566889">
        <w:rPr>
          <w:rFonts w:ascii="Aptos" w:hAnsi="Aptos"/>
        </w:rPr>
        <w:t>: Dr. Shannon Compton</w:t>
      </w:r>
      <w:r w:rsidR="00E872ED" w:rsidRPr="00566889">
        <w:rPr>
          <w:rFonts w:ascii="Aptos" w:hAnsi="Aptos"/>
        </w:rPr>
        <w:t xml:space="preserve"> &amp; </w:t>
      </w:r>
      <w:r w:rsidR="00F853E6">
        <w:rPr>
          <w:rFonts w:ascii="Aptos" w:hAnsi="Aptos"/>
        </w:rPr>
        <w:t xml:space="preserve">Dr. </w:t>
      </w:r>
      <w:r w:rsidR="00E872ED" w:rsidRPr="00566889">
        <w:rPr>
          <w:rFonts w:ascii="Aptos" w:hAnsi="Aptos"/>
        </w:rPr>
        <w:t>Kelsea Hulstrom</w:t>
      </w:r>
    </w:p>
    <w:p w14:paraId="092B5334" w14:textId="24EB8931" w:rsidR="00292B19" w:rsidRPr="00566889" w:rsidRDefault="00292B19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 xml:space="preserve">Summary: This research aims to determine if protocols for assessing dual task impairments post-concussion should include assessments across different cognitive domains, and how a recent Covid diagnosis may affect </w:t>
      </w:r>
      <w:r w:rsidR="00E872ED" w:rsidRPr="00566889">
        <w:rPr>
          <w:rFonts w:ascii="Aptos" w:hAnsi="Aptos"/>
        </w:rPr>
        <w:t>concussion s</w:t>
      </w:r>
      <w:r w:rsidRPr="00566889">
        <w:rPr>
          <w:rFonts w:ascii="Aptos" w:hAnsi="Aptos"/>
        </w:rPr>
        <w:t>ymptoms</w:t>
      </w:r>
      <w:r w:rsidR="00E872ED" w:rsidRPr="00566889">
        <w:rPr>
          <w:rFonts w:ascii="Aptos" w:hAnsi="Aptos"/>
        </w:rPr>
        <w:t xml:space="preserve"> and recovery</w:t>
      </w:r>
      <w:r w:rsidRPr="00566889">
        <w:rPr>
          <w:rFonts w:ascii="Aptos" w:hAnsi="Aptos"/>
        </w:rPr>
        <w:t xml:space="preserve">. Results may indicate areas for future research in individualizing treatment plans to maximize return to work, school, or play for </w:t>
      </w:r>
      <w:proofErr w:type="gramStart"/>
      <w:r w:rsidRPr="00566889">
        <w:rPr>
          <w:rFonts w:ascii="Aptos" w:hAnsi="Aptos"/>
        </w:rPr>
        <w:t>persons</w:t>
      </w:r>
      <w:proofErr w:type="gramEnd"/>
      <w:r w:rsidRPr="00566889">
        <w:rPr>
          <w:rFonts w:ascii="Aptos" w:hAnsi="Aptos"/>
        </w:rPr>
        <w:t xml:space="preserve"> with concussion</w:t>
      </w:r>
      <w:r w:rsidR="00E872ED" w:rsidRPr="00566889">
        <w:rPr>
          <w:rFonts w:ascii="Aptos" w:hAnsi="Aptos"/>
        </w:rPr>
        <w:t>.</w:t>
      </w:r>
    </w:p>
    <w:p w14:paraId="051A6E31" w14:textId="77777777" w:rsidR="001C7A3A" w:rsidRPr="00566889" w:rsidRDefault="001C7A3A" w:rsidP="00566889">
      <w:pPr>
        <w:pStyle w:val="NoSpacing"/>
        <w:rPr>
          <w:rFonts w:ascii="Aptos" w:hAnsi="Aptos"/>
        </w:rPr>
      </w:pPr>
    </w:p>
    <w:p w14:paraId="176985E3" w14:textId="6DC3C822" w:rsidR="00292B19" w:rsidRPr="00566889" w:rsidRDefault="00292B19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>Shoulder Proprioception and Physical Therapy</w:t>
      </w:r>
    </w:p>
    <w:p w14:paraId="1DE516F2" w14:textId="7E186DBA" w:rsidR="00292B19" w:rsidRPr="00566889" w:rsidRDefault="00292B19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>Mentor: Dr. David Phillips</w:t>
      </w:r>
    </w:p>
    <w:p w14:paraId="0DB106DC" w14:textId="3F5584D5" w:rsidR="00292B19" w:rsidRPr="00566889" w:rsidRDefault="00E872ED" w:rsidP="00566889">
      <w:pPr>
        <w:pStyle w:val="NoSpacing"/>
        <w:rPr>
          <w:rFonts w:ascii="Aptos" w:hAnsi="Aptos" w:cstheme="minorHAnsi"/>
        </w:rPr>
      </w:pPr>
      <w:r w:rsidRPr="00566889">
        <w:rPr>
          <w:rFonts w:ascii="Aptos" w:hAnsi="Aptos" w:cstheme="minorHAnsi"/>
          <w:color w:val="111111"/>
          <w:shd w:val="clear" w:color="auto" w:fill="FFFFFF"/>
        </w:rPr>
        <w:t xml:space="preserve">Summary: </w:t>
      </w:r>
      <w:r w:rsidR="00292B19" w:rsidRPr="00566889">
        <w:rPr>
          <w:rFonts w:ascii="Aptos" w:hAnsi="Aptos" w:cstheme="minorHAnsi"/>
          <w:color w:val="111111"/>
          <w:shd w:val="clear" w:color="auto" w:fill="FFFFFF"/>
        </w:rPr>
        <w:t>The presence of shoulder pain negatively influences the ability to accurately determine joint position without vision.</w:t>
      </w:r>
      <w:r w:rsidR="001C7A3A" w:rsidRPr="00566889">
        <w:rPr>
          <w:rFonts w:ascii="Aptos" w:hAnsi="Aptos" w:cstheme="minorHAnsi"/>
        </w:rPr>
        <w:t xml:space="preserve">  </w:t>
      </w:r>
      <w:r w:rsidR="00292B19" w:rsidRPr="00566889">
        <w:rPr>
          <w:rFonts w:ascii="Aptos" w:hAnsi="Aptos" w:cstheme="minorHAnsi"/>
        </w:rPr>
        <w:t xml:space="preserve">Therefore, the purpose of the study is to determine the effectiveness of physical therapy rehabilitation to restore proprioception in participants with shoulder pain.  </w:t>
      </w:r>
    </w:p>
    <w:p w14:paraId="47AFDF12" w14:textId="77777777" w:rsidR="00292B19" w:rsidRPr="00566889" w:rsidRDefault="00292B19" w:rsidP="00566889">
      <w:pPr>
        <w:pStyle w:val="NoSpacing"/>
        <w:rPr>
          <w:rFonts w:ascii="Aptos" w:hAnsi="Aptos"/>
        </w:rPr>
      </w:pPr>
    </w:p>
    <w:p w14:paraId="42E2EFA6" w14:textId="4C892263" w:rsidR="00292B19" w:rsidRPr="00566889" w:rsidRDefault="00292B19" w:rsidP="00566889">
      <w:pPr>
        <w:pStyle w:val="Heading2"/>
        <w:rPr>
          <w:rFonts w:ascii="Aptos" w:hAnsi="Aptos"/>
        </w:rPr>
      </w:pPr>
      <w:r w:rsidRPr="00566889">
        <w:rPr>
          <w:rFonts w:ascii="Aptos" w:hAnsi="Aptos"/>
          <w:color w:val="auto"/>
        </w:rPr>
        <w:t>Foot Factors in Pickleball Players</w:t>
      </w:r>
    </w:p>
    <w:p w14:paraId="4EF7189A" w14:textId="7D202A7B" w:rsidR="00E872ED" w:rsidRPr="00566889" w:rsidRDefault="00E872ED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 xml:space="preserve">Mentors: Dr. Marcey Keefer Hutchison &amp; </w:t>
      </w:r>
      <w:r w:rsidR="00F853E6">
        <w:rPr>
          <w:rFonts w:ascii="Aptos" w:hAnsi="Aptos"/>
        </w:rPr>
        <w:t xml:space="preserve">Dr. </w:t>
      </w:r>
      <w:r w:rsidRPr="00566889">
        <w:rPr>
          <w:rFonts w:ascii="Aptos" w:hAnsi="Aptos"/>
        </w:rPr>
        <w:t>Peter Schrey</w:t>
      </w:r>
    </w:p>
    <w:p w14:paraId="3659E0AE" w14:textId="7641DAF9" w:rsidR="00E872ED" w:rsidRPr="00566889" w:rsidRDefault="00E872ED" w:rsidP="00566889">
      <w:pPr>
        <w:pStyle w:val="NoSpacing"/>
        <w:rPr>
          <w:rFonts w:ascii="Aptos" w:hAnsi="Aptos"/>
        </w:rPr>
      </w:pPr>
      <w:r w:rsidRPr="00566889">
        <w:rPr>
          <w:rFonts w:ascii="Aptos" w:hAnsi="Aptos"/>
        </w:rPr>
        <w:t xml:space="preserve">Summary: </w:t>
      </w:r>
      <w:r w:rsidRPr="00566889">
        <w:rPr>
          <w:rFonts w:ascii="Aptos" w:hAnsi="Aptos"/>
          <w:color w:val="111111"/>
          <w:sz w:val="21"/>
          <w:szCs w:val="21"/>
          <w:shd w:val="clear" w:color="auto" w:fill="FFFFFF"/>
        </w:rPr>
        <w:t>Pickleball has been the fastest growing sport in the US for five consecutive years</w:t>
      </w:r>
      <w:r w:rsidR="001C7A3A" w:rsidRPr="00566889">
        <w:rPr>
          <w:rFonts w:ascii="Aptos" w:hAnsi="Aptos"/>
          <w:color w:val="111111"/>
          <w:sz w:val="21"/>
          <w:szCs w:val="21"/>
          <w:shd w:val="clear" w:color="auto" w:fill="FFFFFF"/>
        </w:rPr>
        <w:t xml:space="preserve">, but little research on the sport has been </w:t>
      </w:r>
      <w:proofErr w:type="gramStart"/>
      <w:r w:rsidR="001C7A3A" w:rsidRPr="00566889">
        <w:rPr>
          <w:rFonts w:ascii="Aptos" w:hAnsi="Aptos"/>
          <w:color w:val="111111"/>
          <w:sz w:val="21"/>
          <w:szCs w:val="21"/>
          <w:shd w:val="clear" w:color="auto" w:fill="FFFFFF"/>
        </w:rPr>
        <w:t>performed</w:t>
      </w:r>
      <w:proofErr w:type="gramEnd"/>
      <w:r w:rsidR="001C7A3A" w:rsidRPr="00566889">
        <w:rPr>
          <w:rFonts w:ascii="Aptos" w:hAnsi="Aptos"/>
          <w:color w:val="111111"/>
          <w:sz w:val="21"/>
          <w:szCs w:val="21"/>
          <w:shd w:val="clear" w:color="auto" w:fill="FFFFFF"/>
        </w:rPr>
        <w:t xml:space="preserve"> to date</w:t>
      </w:r>
      <w:r w:rsidRPr="00566889">
        <w:rPr>
          <w:rFonts w:ascii="Aptos" w:hAnsi="Aptos"/>
        </w:rPr>
        <w:t xml:space="preserve">. </w:t>
      </w:r>
      <w:r w:rsidR="001C7A3A" w:rsidRPr="00566889">
        <w:rPr>
          <w:rFonts w:ascii="Aptos" w:hAnsi="Aptos"/>
        </w:rPr>
        <w:t>Therefore, the o</w:t>
      </w:r>
      <w:r w:rsidRPr="00566889">
        <w:rPr>
          <w:rFonts w:ascii="Aptos" w:hAnsi="Aptos"/>
        </w:rPr>
        <w:t>verall purpose of the proposed study is to measure foot/ankle strength and function in a variety of pickleball players, comparing data across age, gender, sport experience, and level of skill.</w:t>
      </w:r>
    </w:p>
    <w:sectPr w:rsidR="00E872ED" w:rsidRPr="00566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9"/>
    <w:rsid w:val="000A57D6"/>
    <w:rsid w:val="000B49E6"/>
    <w:rsid w:val="000B64DE"/>
    <w:rsid w:val="001C7A3A"/>
    <w:rsid w:val="00292B19"/>
    <w:rsid w:val="003536EA"/>
    <w:rsid w:val="00566889"/>
    <w:rsid w:val="00576DEE"/>
    <w:rsid w:val="008D3793"/>
    <w:rsid w:val="00962B40"/>
    <w:rsid w:val="009815B5"/>
    <w:rsid w:val="00BB6954"/>
    <w:rsid w:val="00E872ED"/>
    <w:rsid w:val="00EB66A9"/>
    <w:rsid w:val="00F8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2716"/>
  <w15:chartTrackingRefBased/>
  <w15:docId w15:val="{DB43E5F8-7B0A-4E41-AB5F-79F6BB5B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B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D37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815B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62B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Hannigan, JJ</dc:creator>
  <cp:keywords/>
  <dc:description/>
  <cp:lastModifiedBy>Zardinejad, Jordon D</cp:lastModifiedBy>
  <cp:revision>4</cp:revision>
  <dcterms:created xsi:type="dcterms:W3CDTF">2026-04-15T16:59:00Z</dcterms:created>
  <dcterms:modified xsi:type="dcterms:W3CDTF">2026-06-01T18:16:00Z</dcterms:modified>
</cp:coreProperties>
</file>