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68" w:rsidRPr="00E23DA6" w:rsidRDefault="004132B5" w:rsidP="00E23DA6">
      <w:pPr>
        <w:jc w:val="center"/>
        <w:rPr>
          <w:b/>
          <w:sz w:val="36"/>
        </w:rPr>
      </w:pPr>
      <w:bookmarkStart w:id="0" w:name="_GoBack"/>
      <w:bookmarkEnd w:id="0"/>
      <w:r w:rsidRPr="00E23DA6">
        <w:rPr>
          <w:b/>
          <w:sz w:val="36"/>
        </w:rPr>
        <w:t>G</w:t>
      </w:r>
      <w:r w:rsidR="0070051A" w:rsidRPr="00E23DA6">
        <w:rPr>
          <w:b/>
          <w:sz w:val="36"/>
        </w:rPr>
        <w:t xml:space="preserve">rant </w:t>
      </w:r>
      <w:r w:rsidR="001C5320">
        <w:rPr>
          <w:b/>
          <w:sz w:val="36"/>
        </w:rPr>
        <w:t xml:space="preserve">Proposal </w:t>
      </w:r>
      <w:r w:rsidR="0070051A" w:rsidRPr="00E23DA6">
        <w:rPr>
          <w:b/>
          <w:sz w:val="36"/>
        </w:rPr>
        <w:t>Process</w:t>
      </w:r>
    </w:p>
    <w:p w:rsidR="00664F12" w:rsidRDefault="00664F12" w:rsidP="00664F12">
      <w:pPr>
        <w:rPr>
          <w:b/>
        </w:rPr>
      </w:pPr>
      <w:r>
        <w:rPr>
          <w:b/>
        </w:rPr>
        <w:t>The Office for Sponsored Research and Award Administration</w:t>
      </w:r>
      <w:r w:rsidR="00E23DA6">
        <w:rPr>
          <w:b/>
        </w:rPr>
        <w:t xml:space="preserve"> (OSRAA)</w:t>
      </w:r>
      <w:r>
        <w:rPr>
          <w:b/>
        </w:rPr>
        <w:t xml:space="preserve"> </w:t>
      </w:r>
      <w:r w:rsidR="00574E60">
        <w:rPr>
          <w:b/>
        </w:rPr>
        <w:t>REQUIRES</w:t>
      </w:r>
      <w:r>
        <w:rPr>
          <w:b/>
        </w:rPr>
        <w:t xml:space="preserve"> all research proposals/contracts/</w:t>
      </w:r>
      <w:proofErr w:type="spellStart"/>
      <w:r>
        <w:rPr>
          <w:b/>
        </w:rPr>
        <w:t>subawards</w:t>
      </w:r>
      <w:proofErr w:type="spellEnd"/>
      <w:r>
        <w:rPr>
          <w:b/>
        </w:rPr>
        <w:t xml:space="preserve">, etc. to be submitted through Cayuse. </w:t>
      </w:r>
    </w:p>
    <w:p w:rsidR="001C5320" w:rsidRDefault="001C5320">
      <w:r>
        <w:t xml:space="preserve">Proposals must include project narrative and a budget. Cover page and contact information can be found </w:t>
      </w:r>
      <w:hyperlink r:id="rId7" w:history="1">
        <w:r w:rsidRPr="001C5320">
          <w:rPr>
            <w:rStyle w:val="Hyperlink"/>
          </w:rPr>
          <w:t>h</w:t>
        </w:r>
        <w:r w:rsidRPr="001C5320">
          <w:rPr>
            <w:rStyle w:val="Hyperlink"/>
          </w:rPr>
          <w:t>e</w:t>
        </w:r>
        <w:r w:rsidRPr="001C5320">
          <w:rPr>
            <w:rStyle w:val="Hyperlink"/>
          </w:rPr>
          <w:t>re</w:t>
        </w:r>
      </w:hyperlink>
      <w:r>
        <w:t>.</w:t>
      </w:r>
    </w:p>
    <w:p w:rsidR="001C5320" w:rsidRDefault="001C5320">
      <w:r>
        <w:t>OSRAA requires a minimum of three working days to review and approve proposals.</w:t>
      </w:r>
    </w:p>
    <w:p w:rsidR="00664F12" w:rsidRPr="00664F12" w:rsidRDefault="00664F12">
      <w:pPr>
        <w:rPr>
          <w:b/>
          <w:sz w:val="28"/>
        </w:rPr>
      </w:pPr>
      <w:r w:rsidRPr="00664F12">
        <w:rPr>
          <w:b/>
        </w:rPr>
        <w:t>Please start process at least 45 days prior to proposal submission due date.</w:t>
      </w: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06"/>
        <w:gridCol w:w="1424"/>
        <w:gridCol w:w="8100"/>
      </w:tblGrid>
      <w:tr w:rsidR="00784793" w:rsidTr="00FD6718">
        <w:tc>
          <w:tcPr>
            <w:tcW w:w="1006" w:type="dxa"/>
          </w:tcPr>
          <w:p w:rsidR="00784793" w:rsidRPr="00E23DA6" w:rsidRDefault="00784793" w:rsidP="00B04AB8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424" w:type="dxa"/>
          </w:tcPr>
          <w:p w:rsidR="00784793" w:rsidRPr="00E23DA6" w:rsidRDefault="00784793" w:rsidP="00B04AB8">
            <w:pPr>
              <w:rPr>
                <w:b/>
              </w:rPr>
            </w:pPr>
            <w:r w:rsidRPr="00E23DA6">
              <w:rPr>
                <w:b/>
              </w:rPr>
              <w:t>Who:</w:t>
            </w:r>
          </w:p>
        </w:tc>
        <w:tc>
          <w:tcPr>
            <w:tcW w:w="8100" w:type="dxa"/>
          </w:tcPr>
          <w:p w:rsidR="00784793" w:rsidRPr="00E23DA6" w:rsidRDefault="00784793" w:rsidP="0070051A">
            <w:pPr>
              <w:rPr>
                <w:b/>
              </w:rPr>
            </w:pPr>
            <w:r w:rsidRPr="00E23DA6">
              <w:rPr>
                <w:b/>
              </w:rPr>
              <w:t>Step:</w:t>
            </w:r>
          </w:p>
        </w:tc>
      </w:tr>
      <w:tr w:rsidR="00784793" w:rsidTr="00FD6718">
        <w:tc>
          <w:tcPr>
            <w:tcW w:w="1006" w:type="dxa"/>
          </w:tcPr>
          <w:p w:rsidR="00784793" w:rsidRDefault="00784793" w:rsidP="00784793">
            <w:r>
              <w:t>65 days</w:t>
            </w:r>
          </w:p>
        </w:tc>
        <w:tc>
          <w:tcPr>
            <w:tcW w:w="1424" w:type="dxa"/>
          </w:tcPr>
          <w:p w:rsidR="00784793" w:rsidRDefault="00784793" w:rsidP="00B04AB8">
            <w:r>
              <w:t>PI</w:t>
            </w:r>
          </w:p>
        </w:tc>
        <w:tc>
          <w:tcPr>
            <w:tcW w:w="8100" w:type="dxa"/>
          </w:tcPr>
          <w:p w:rsidR="00784793" w:rsidRDefault="00784793" w:rsidP="00664F12">
            <w:pPr>
              <w:pStyle w:val="ListParagraph"/>
              <w:numPr>
                <w:ilvl w:val="0"/>
                <w:numId w:val="7"/>
              </w:numPr>
            </w:pPr>
            <w:r>
              <w:t xml:space="preserve">Find Grants at: </w:t>
            </w:r>
            <w:hyperlink r:id="rId8" w:history="1">
              <w:r w:rsidRPr="00B63AF4">
                <w:rPr>
                  <w:rStyle w:val="Hyperlink"/>
                </w:rPr>
                <w:t>http://research.oregonstate.</w:t>
              </w:r>
              <w:r w:rsidRPr="00B63AF4">
                <w:rPr>
                  <w:rStyle w:val="Hyperlink"/>
                </w:rPr>
                <w:t>e</w:t>
              </w:r>
              <w:r w:rsidRPr="00B63AF4">
                <w:rPr>
                  <w:rStyle w:val="Hyperlink"/>
                </w:rPr>
                <w:t>du/osraa/funding-opportunities</w:t>
              </w:r>
            </w:hyperlink>
            <w:r>
              <w:t xml:space="preserve"> </w:t>
            </w:r>
          </w:p>
        </w:tc>
      </w:tr>
      <w:tr w:rsidR="00784793" w:rsidTr="00FD6718">
        <w:tc>
          <w:tcPr>
            <w:tcW w:w="1006" w:type="dxa"/>
          </w:tcPr>
          <w:p w:rsidR="00784793" w:rsidRDefault="00784793" w:rsidP="00784793">
            <w:r>
              <w:t>65-60</w:t>
            </w:r>
          </w:p>
        </w:tc>
        <w:tc>
          <w:tcPr>
            <w:tcW w:w="1424" w:type="dxa"/>
          </w:tcPr>
          <w:p w:rsidR="00784793" w:rsidRDefault="00784793" w:rsidP="00B04AB8">
            <w:r>
              <w:t>PI</w:t>
            </w:r>
          </w:p>
        </w:tc>
        <w:tc>
          <w:tcPr>
            <w:tcW w:w="8100" w:type="dxa"/>
          </w:tcPr>
          <w:p w:rsidR="00784793" w:rsidRDefault="00784793" w:rsidP="005B41B2">
            <w:pPr>
              <w:pStyle w:val="ListParagraph"/>
              <w:numPr>
                <w:ilvl w:val="0"/>
                <w:numId w:val="7"/>
              </w:numPr>
            </w:pPr>
            <w:r>
              <w:t>Seek advice from Dean/Associate Dean on grant fit (if needed).</w:t>
            </w:r>
          </w:p>
        </w:tc>
      </w:tr>
      <w:tr w:rsidR="00784793" w:rsidTr="00FD6718">
        <w:tc>
          <w:tcPr>
            <w:tcW w:w="1006" w:type="dxa"/>
          </w:tcPr>
          <w:p w:rsidR="00784793" w:rsidRDefault="00784793" w:rsidP="00FE6FF1">
            <w:r>
              <w:t>6</w:t>
            </w:r>
            <w:r w:rsidR="00FE6FF1">
              <w:t>5</w:t>
            </w:r>
            <w:r>
              <w:t>-30</w:t>
            </w:r>
          </w:p>
        </w:tc>
        <w:tc>
          <w:tcPr>
            <w:tcW w:w="1424" w:type="dxa"/>
          </w:tcPr>
          <w:p w:rsidR="00784793" w:rsidRDefault="00784793" w:rsidP="00B04AB8">
            <w:r>
              <w:t>PI</w:t>
            </w:r>
          </w:p>
        </w:tc>
        <w:tc>
          <w:tcPr>
            <w:tcW w:w="8100" w:type="dxa"/>
          </w:tcPr>
          <w:p w:rsidR="00784793" w:rsidRDefault="00784793" w:rsidP="001F45B3">
            <w:pPr>
              <w:pStyle w:val="ListParagraph"/>
              <w:numPr>
                <w:ilvl w:val="0"/>
                <w:numId w:val="7"/>
              </w:numPr>
            </w:pPr>
            <w:r>
              <w:t xml:space="preserve">Create proposal, budget, and budget justification. Begin working on OSU-C Grant Routing </w:t>
            </w:r>
            <w:r w:rsidR="001F45B3">
              <w:t xml:space="preserve">Review </w:t>
            </w:r>
            <w:r>
              <w:t>Form.</w:t>
            </w:r>
          </w:p>
        </w:tc>
      </w:tr>
      <w:tr w:rsidR="00784793" w:rsidTr="00FD6718">
        <w:tc>
          <w:tcPr>
            <w:tcW w:w="1006" w:type="dxa"/>
          </w:tcPr>
          <w:p w:rsidR="00784793" w:rsidRDefault="00784793" w:rsidP="009C0E32">
            <w:r>
              <w:t>30-15</w:t>
            </w:r>
          </w:p>
        </w:tc>
        <w:tc>
          <w:tcPr>
            <w:tcW w:w="1424" w:type="dxa"/>
          </w:tcPr>
          <w:p w:rsidR="00784793" w:rsidRDefault="001F45B3" w:rsidP="009C0E32">
            <w:r>
              <w:t xml:space="preserve">BO, </w:t>
            </w:r>
            <w:r w:rsidR="00784793">
              <w:t>Assoc.</w:t>
            </w:r>
            <w:r w:rsidR="00FE6FF1">
              <w:t>/</w:t>
            </w:r>
            <w:r w:rsidR="00892680">
              <w:t xml:space="preserve"> Dean</w:t>
            </w:r>
          </w:p>
        </w:tc>
        <w:tc>
          <w:tcPr>
            <w:tcW w:w="8100" w:type="dxa"/>
          </w:tcPr>
          <w:p w:rsidR="00784793" w:rsidRDefault="00784793" w:rsidP="001F45B3">
            <w:pPr>
              <w:pStyle w:val="ListParagraph"/>
              <w:numPr>
                <w:ilvl w:val="0"/>
                <w:numId w:val="7"/>
              </w:numPr>
            </w:pPr>
            <w:r>
              <w:t>Proposal, budget,</w:t>
            </w:r>
            <w:r w:rsidR="001F45B3">
              <w:t xml:space="preserve"> budget justification and Grant</w:t>
            </w:r>
            <w:r>
              <w:t xml:space="preserve"> Routing </w:t>
            </w:r>
            <w:r w:rsidR="001F45B3">
              <w:t xml:space="preserve">Review </w:t>
            </w:r>
            <w:r>
              <w:t>For</w:t>
            </w:r>
            <w:r w:rsidR="00892680">
              <w:t xml:space="preserve">m reviewed by </w:t>
            </w:r>
            <w:r w:rsidR="001F45B3">
              <w:t>Business Office</w:t>
            </w:r>
            <w:r w:rsidR="00FE6FF1">
              <w:t xml:space="preserve"> and Associate</w:t>
            </w:r>
            <w:r>
              <w:t>/Dean.</w:t>
            </w:r>
          </w:p>
        </w:tc>
      </w:tr>
      <w:tr w:rsidR="00784793" w:rsidTr="00FD6718">
        <w:tc>
          <w:tcPr>
            <w:tcW w:w="1006" w:type="dxa"/>
          </w:tcPr>
          <w:p w:rsidR="00784793" w:rsidRDefault="00784793" w:rsidP="00B04AB8">
            <w:r>
              <w:t>15</w:t>
            </w:r>
            <w:r w:rsidR="007740A6">
              <w:t>-10</w:t>
            </w:r>
          </w:p>
        </w:tc>
        <w:tc>
          <w:tcPr>
            <w:tcW w:w="1424" w:type="dxa"/>
          </w:tcPr>
          <w:p w:rsidR="00784793" w:rsidRDefault="00784793" w:rsidP="00B04AB8">
            <w:r>
              <w:t>PI</w:t>
            </w:r>
          </w:p>
        </w:tc>
        <w:tc>
          <w:tcPr>
            <w:tcW w:w="8100" w:type="dxa"/>
          </w:tcPr>
          <w:p w:rsidR="00892680" w:rsidRDefault="00784793" w:rsidP="00014239">
            <w:pPr>
              <w:pStyle w:val="ListParagraph"/>
              <w:numPr>
                <w:ilvl w:val="0"/>
                <w:numId w:val="7"/>
              </w:numPr>
            </w:pPr>
            <w:r>
              <w:t xml:space="preserve">Enter and submit proposal in Cayuse </w:t>
            </w:r>
          </w:p>
          <w:p w:rsidR="00784793" w:rsidRDefault="00784793" w:rsidP="00892680">
            <w:pPr>
              <w:pStyle w:val="ListParagraph"/>
              <w:numPr>
                <w:ilvl w:val="1"/>
                <w:numId w:val="1"/>
              </w:numPr>
            </w:pPr>
            <w:r>
              <w:t xml:space="preserve">List OSU-Cascades as department, unless it is a specific project for your home department. </w:t>
            </w:r>
            <w:r w:rsidRPr="006A3207">
              <w:t>(</w:t>
            </w:r>
            <w:r>
              <w:t>OSU-C Org Codes</w:t>
            </w:r>
            <w:r w:rsidR="001F45B3">
              <w:t xml:space="preserve"> – </w:t>
            </w:r>
            <w:r w:rsidR="001F45B3" w:rsidRPr="001F45B3">
              <w:rPr>
                <w:b/>
              </w:rPr>
              <w:t>start</w:t>
            </w:r>
            <w:r w:rsidR="009472FB">
              <w:rPr>
                <w:b/>
              </w:rPr>
              <w:t>s</w:t>
            </w:r>
            <w:r w:rsidR="001F45B3" w:rsidRPr="001F45B3">
              <w:rPr>
                <w:b/>
              </w:rPr>
              <w:t xml:space="preserve"> with a 19xxxx</w:t>
            </w:r>
            <w:r w:rsidR="001F45B3">
              <w:t>.</w:t>
            </w:r>
            <w:r>
              <w:t>)</w:t>
            </w:r>
          </w:p>
          <w:p w:rsidR="00784793" w:rsidRDefault="00784793" w:rsidP="006A3207">
            <w:pPr>
              <w:pStyle w:val="ListParagraph"/>
              <w:numPr>
                <w:ilvl w:val="1"/>
                <w:numId w:val="1"/>
              </w:numPr>
            </w:pPr>
            <w:r>
              <w:t>List Kira Lueck as a Proposal Editor in the Research Team section – the sponsored effort and person months should be zero.</w:t>
            </w:r>
          </w:p>
        </w:tc>
      </w:tr>
      <w:tr w:rsidR="00784793" w:rsidTr="00FD6718">
        <w:tc>
          <w:tcPr>
            <w:tcW w:w="1006" w:type="dxa"/>
          </w:tcPr>
          <w:p w:rsidR="00784793" w:rsidRDefault="00784793" w:rsidP="003F429A">
            <w:r>
              <w:t>10</w:t>
            </w:r>
            <w:r w:rsidR="007740A6">
              <w:t>-</w:t>
            </w:r>
            <w:r w:rsidR="003F429A">
              <w:t>6</w:t>
            </w:r>
          </w:p>
        </w:tc>
        <w:tc>
          <w:tcPr>
            <w:tcW w:w="1424" w:type="dxa"/>
          </w:tcPr>
          <w:p w:rsidR="00784793" w:rsidRDefault="001F45B3" w:rsidP="00B04AB8">
            <w:r>
              <w:t>Assoc./Dean, BO</w:t>
            </w:r>
          </w:p>
        </w:tc>
        <w:tc>
          <w:tcPr>
            <w:tcW w:w="8100" w:type="dxa"/>
          </w:tcPr>
          <w:p w:rsidR="00784793" w:rsidRDefault="00784793" w:rsidP="001F45B3">
            <w:pPr>
              <w:pStyle w:val="ListParagraph"/>
              <w:numPr>
                <w:ilvl w:val="0"/>
                <w:numId w:val="7"/>
              </w:numPr>
            </w:pPr>
            <w:r>
              <w:t xml:space="preserve">Proposal reviewed/approved by </w:t>
            </w:r>
            <w:r w:rsidR="001F45B3">
              <w:t>OSU-Cascades</w:t>
            </w:r>
            <w:r>
              <w:t>.</w:t>
            </w:r>
          </w:p>
        </w:tc>
      </w:tr>
      <w:tr w:rsidR="00784793" w:rsidTr="00FD6718">
        <w:tc>
          <w:tcPr>
            <w:tcW w:w="1006" w:type="dxa"/>
          </w:tcPr>
          <w:p w:rsidR="00784793" w:rsidRDefault="003F429A" w:rsidP="007740A6">
            <w:r>
              <w:t>6</w:t>
            </w:r>
            <w:r w:rsidR="007740A6">
              <w:t>-1</w:t>
            </w:r>
          </w:p>
        </w:tc>
        <w:tc>
          <w:tcPr>
            <w:tcW w:w="1424" w:type="dxa"/>
          </w:tcPr>
          <w:p w:rsidR="00784793" w:rsidRDefault="00784793" w:rsidP="00B04AB8">
            <w:r>
              <w:t>OSRAA</w:t>
            </w:r>
          </w:p>
        </w:tc>
        <w:tc>
          <w:tcPr>
            <w:tcW w:w="8100" w:type="dxa"/>
          </w:tcPr>
          <w:p w:rsidR="00784793" w:rsidRDefault="00784793" w:rsidP="00E23DA6">
            <w:pPr>
              <w:pStyle w:val="ListParagraph"/>
              <w:numPr>
                <w:ilvl w:val="0"/>
                <w:numId w:val="7"/>
              </w:numPr>
            </w:pPr>
            <w:r>
              <w:t>Proposal reviewed/approved by OSRAA.</w:t>
            </w:r>
          </w:p>
        </w:tc>
      </w:tr>
      <w:tr w:rsidR="00784793" w:rsidTr="00FD6718">
        <w:tc>
          <w:tcPr>
            <w:tcW w:w="1006" w:type="dxa"/>
          </w:tcPr>
          <w:p w:rsidR="00784793" w:rsidRDefault="003F429A" w:rsidP="007740A6">
            <w:r>
              <w:t>6</w:t>
            </w:r>
            <w:r w:rsidR="007740A6">
              <w:t>-1</w:t>
            </w:r>
          </w:p>
        </w:tc>
        <w:tc>
          <w:tcPr>
            <w:tcW w:w="1424" w:type="dxa"/>
          </w:tcPr>
          <w:p w:rsidR="00784793" w:rsidRDefault="001F45B3" w:rsidP="00B04AB8">
            <w:r>
              <w:t>PI, BO</w:t>
            </w:r>
          </w:p>
        </w:tc>
        <w:tc>
          <w:tcPr>
            <w:tcW w:w="8100" w:type="dxa"/>
          </w:tcPr>
          <w:p w:rsidR="00784793" w:rsidRDefault="00784793" w:rsidP="00FE6FF1">
            <w:pPr>
              <w:pStyle w:val="ListParagraph"/>
              <w:numPr>
                <w:ilvl w:val="0"/>
                <w:numId w:val="7"/>
              </w:numPr>
            </w:pPr>
            <w:r>
              <w:t>If needed, make corrections and resubmit to OSRAA</w:t>
            </w:r>
            <w:r w:rsidR="00FE6FF1">
              <w:t>.</w:t>
            </w:r>
            <w:r>
              <w:t xml:space="preserve"> </w:t>
            </w:r>
            <w:r w:rsidR="00FE6FF1">
              <w:t>Once</w:t>
            </w:r>
            <w:r>
              <w:t xml:space="preserve"> </w:t>
            </w:r>
            <w:r w:rsidR="00FE6FF1">
              <w:t xml:space="preserve">approved, PI </w:t>
            </w:r>
            <w:r>
              <w:t>send</w:t>
            </w:r>
            <w:r w:rsidR="001F45B3">
              <w:t>s</w:t>
            </w:r>
            <w:r>
              <w:t xml:space="preserve"> proposal to agency.</w:t>
            </w:r>
          </w:p>
        </w:tc>
      </w:tr>
      <w:tr w:rsidR="00784793" w:rsidTr="00FD6718">
        <w:tc>
          <w:tcPr>
            <w:tcW w:w="1006" w:type="dxa"/>
          </w:tcPr>
          <w:p w:rsidR="00784793" w:rsidRDefault="007740A6" w:rsidP="00B04AB8">
            <w:r>
              <w:t>ASAP</w:t>
            </w:r>
          </w:p>
        </w:tc>
        <w:tc>
          <w:tcPr>
            <w:tcW w:w="1424" w:type="dxa"/>
          </w:tcPr>
          <w:p w:rsidR="00784793" w:rsidRDefault="00784793" w:rsidP="00B04AB8">
            <w:r>
              <w:t>PI</w:t>
            </w:r>
          </w:p>
        </w:tc>
        <w:tc>
          <w:tcPr>
            <w:tcW w:w="8100" w:type="dxa"/>
          </w:tcPr>
          <w:p w:rsidR="00784793" w:rsidRDefault="00784793" w:rsidP="001F45B3">
            <w:pPr>
              <w:pStyle w:val="ListParagraph"/>
              <w:numPr>
                <w:ilvl w:val="0"/>
                <w:numId w:val="7"/>
              </w:numPr>
            </w:pPr>
            <w:r>
              <w:t xml:space="preserve">If proposal approved by agency, </w:t>
            </w:r>
            <w:r w:rsidR="007740A6">
              <w:t>email</w:t>
            </w:r>
            <w:r>
              <w:t xml:space="preserve"> </w:t>
            </w:r>
            <w:r w:rsidR="007740A6">
              <w:t xml:space="preserve">sponsor </w:t>
            </w:r>
            <w:r>
              <w:t xml:space="preserve">contract to </w:t>
            </w:r>
            <w:hyperlink r:id="rId9" w:history="1">
              <w:r w:rsidRPr="00B63AF4">
                <w:rPr>
                  <w:rStyle w:val="Hyperlink"/>
                </w:rPr>
                <w:t>OSRAA@oregonstate.edu</w:t>
              </w:r>
            </w:hyperlink>
            <w:r>
              <w:t xml:space="preserve"> for execution and </w:t>
            </w:r>
            <w:r w:rsidR="007740A6">
              <w:t>copy</w:t>
            </w:r>
            <w:r>
              <w:t xml:space="preserve"> </w:t>
            </w:r>
            <w:r w:rsidR="001F45B3">
              <w:t>Cascades Grants</w:t>
            </w:r>
            <w:r>
              <w:t>.</w:t>
            </w:r>
          </w:p>
        </w:tc>
      </w:tr>
      <w:tr w:rsidR="00784793" w:rsidTr="00FD6718">
        <w:tc>
          <w:tcPr>
            <w:tcW w:w="1006" w:type="dxa"/>
          </w:tcPr>
          <w:p w:rsidR="00784793" w:rsidRDefault="003F429A" w:rsidP="007740A6">
            <w:r>
              <w:t>~</w:t>
            </w:r>
            <w:r w:rsidR="007740A6">
              <w:t>7-30</w:t>
            </w:r>
          </w:p>
        </w:tc>
        <w:tc>
          <w:tcPr>
            <w:tcW w:w="1424" w:type="dxa"/>
          </w:tcPr>
          <w:p w:rsidR="00784793" w:rsidRDefault="00784793" w:rsidP="00664F12">
            <w:r>
              <w:t>OSRAA</w:t>
            </w:r>
          </w:p>
        </w:tc>
        <w:tc>
          <w:tcPr>
            <w:tcW w:w="8100" w:type="dxa"/>
          </w:tcPr>
          <w:p w:rsidR="00784793" w:rsidRDefault="007740A6" w:rsidP="00664F12">
            <w:pPr>
              <w:pStyle w:val="ListParagraph"/>
              <w:numPr>
                <w:ilvl w:val="0"/>
                <w:numId w:val="7"/>
              </w:numPr>
            </w:pPr>
            <w:r>
              <w:t>Contract negotiations</w:t>
            </w:r>
            <w:r w:rsidR="003F429A">
              <w:t xml:space="preserve"> and signatures. </w:t>
            </w:r>
            <w:r w:rsidR="00784793">
              <w:t>Once contract is fully executed, OSRAA will set up an account/index and will notify PI and OSU-C Business Office. (Please allow 7-10 business days for an index to be established.)</w:t>
            </w:r>
            <w:r w:rsidR="001F45B3">
              <w:t xml:space="preserve"> </w:t>
            </w:r>
            <w:r w:rsidR="001F45B3">
              <w:t>Contact BO if a pending index is needed.</w:t>
            </w:r>
          </w:p>
        </w:tc>
      </w:tr>
      <w:tr w:rsidR="00014239" w:rsidTr="00FD6718">
        <w:tc>
          <w:tcPr>
            <w:tcW w:w="1006" w:type="dxa"/>
          </w:tcPr>
          <w:p w:rsidR="00014239" w:rsidRDefault="00014239" w:rsidP="00B04AB8">
            <w:r>
              <w:t>~7-30</w:t>
            </w:r>
          </w:p>
        </w:tc>
        <w:tc>
          <w:tcPr>
            <w:tcW w:w="1424" w:type="dxa"/>
          </w:tcPr>
          <w:p w:rsidR="00014239" w:rsidRDefault="001F45B3" w:rsidP="00B04AB8">
            <w:r>
              <w:t>BO</w:t>
            </w:r>
          </w:p>
        </w:tc>
        <w:tc>
          <w:tcPr>
            <w:tcW w:w="8100" w:type="dxa"/>
          </w:tcPr>
          <w:p w:rsidR="00014239" w:rsidRDefault="001F45B3" w:rsidP="001F45B3">
            <w:pPr>
              <w:pStyle w:val="ListParagraph"/>
              <w:numPr>
                <w:ilvl w:val="0"/>
                <w:numId w:val="7"/>
              </w:numPr>
            </w:pPr>
            <w:r>
              <w:t>Business Office</w:t>
            </w:r>
            <w:r w:rsidR="00014239">
              <w:t xml:space="preserve"> to </w:t>
            </w:r>
            <w:r>
              <w:t>set up New Grant Kick-Off Meeting</w:t>
            </w:r>
            <w:r w:rsidR="00014239">
              <w:t>.</w:t>
            </w:r>
          </w:p>
        </w:tc>
      </w:tr>
      <w:tr w:rsidR="00784793" w:rsidTr="00FD6718">
        <w:tc>
          <w:tcPr>
            <w:tcW w:w="1006" w:type="dxa"/>
          </w:tcPr>
          <w:p w:rsidR="00784793" w:rsidRDefault="003F429A" w:rsidP="00B04AB8">
            <w:r>
              <w:t>40-50</w:t>
            </w:r>
          </w:p>
        </w:tc>
        <w:tc>
          <w:tcPr>
            <w:tcW w:w="1424" w:type="dxa"/>
          </w:tcPr>
          <w:p w:rsidR="00784793" w:rsidRDefault="001F45B3" w:rsidP="00B04AB8">
            <w:r>
              <w:t>BO</w:t>
            </w:r>
            <w:r w:rsidR="00784793">
              <w:t>, PI</w:t>
            </w:r>
          </w:p>
        </w:tc>
        <w:tc>
          <w:tcPr>
            <w:tcW w:w="8100" w:type="dxa"/>
          </w:tcPr>
          <w:p w:rsidR="00784793" w:rsidRDefault="001F45B3" w:rsidP="00014239">
            <w:pPr>
              <w:pStyle w:val="ListParagraph"/>
              <w:numPr>
                <w:ilvl w:val="0"/>
                <w:numId w:val="7"/>
              </w:numPr>
            </w:pPr>
            <w:r>
              <w:t>Business Office</w:t>
            </w:r>
            <w:r w:rsidR="00784793">
              <w:t xml:space="preserve"> will show PI how to monitor grants using the GRRS system</w:t>
            </w:r>
            <w:r w:rsidR="00D61831">
              <w:t>, if needed</w:t>
            </w:r>
            <w:r w:rsidR="00784793">
              <w:t>.</w:t>
            </w:r>
          </w:p>
        </w:tc>
      </w:tr>
    </w:tbl>
    <w:p w:rsidR="009472FB" w:rsidRDefault="009472FB" w:rsidP="009472FB">
      <w:pPr>
        <w:spacing w:after="0" w:line="240" w:lineRule="auto"/>
      </w:pPr>
    </w:p>
    <w:p w:rsidR="0082106A" w:rsidRDefault="0082106A" w:rsidP="009472FB">
      <w:pPr>
        <w:spacing w:after="0" w:line="240" w:lineRule="auto"/>
      </w:pPr>
      <w:r>
        <w:t xml:space="preserve">First point of contact for questions should be OSU-Cascades personnel. If unavailable, feel free </w:t>
      </w:r>
      <w:r w:rsidR="009472FB">
        <w:t>to direct questions as follows.</w:t>
      </w:r>
    </w:p>
    <w:p w:rsidR="009472FB" w:rsidRDefault="009472FB" w:rsidP="009472FB">
      <w:pPr>
        <w:spacing w:after="0" w:line="240" w:lineRule="auto"/>
      </w:pPr>
    </w:p>
    <w:p w:rsidR="0082106A" w:rsidRDefault="009472FB" w:rsidP="0082106A">
      <w:r>
        <w:t>Cayuse</w:t>
      </w:r>
      <w:r w:rsidR="0082106A">
        <w:t xml:space="preserve"> and proposal-related questions/correspondence can be sent to </w:t>
      </w:r>
      <w:hyperlink r:id="rId10" w:history="1">
        <w:r w:rsidR="0082106A">
          <w:rPr>
            <w:rStyle w:val="Hyperlink"/>
          </w:rPr>
          <w:t>proposals@oregonstate.edu</w:t>
        </w:r>
      </w:hyperlink>
      <w:r w:rsidR="0082106A">
        <w:t>.</w:t>
      </w:r>
    </w:p>
    <w:p w:rsidR="0082106A" w:rsidRDefault="0082106A" w:rsidP="0082106A">
      <w:r>
        <w:t xml:space="preserve">Award-related or general questions can be sent to </w:t>
      </w:r>
      <w:hyperlink r:id="rId11" w:history="1">
        <w:r>
          <w:rPr>
            <w:rStyle w:val="Hyperlink"/>
          </w:rPr>
          <w:t>osraa@oregonstate.edu</w:t>
        </w:r>
      </w:hyperlink>
      <w:r w:rsidR="00014239">
        <w:rPr>
          <w:rStyle w:val="Hyperlink"/>
        </w:rPr>
        <w:softHyphen/>
      </w:r>
      <w:r w:rsidR="009472FB">
        <w:t>.</w:t>
      </w:r>
    </w:p>
    <w:p w:rsidR="0082106A" w:rsidRDefault="0082106A" w:rsidP="00574E60"/>
    <w:sectPr w:rsidR="0082106A" w:rsidSect="006A58DF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5E" w:rsidRDefault="0072445E" w:rsidP="0072445E">
      <w:pPr>
        <w:spacing w:after="0" w:line="240" w:lineRule="auto"/>
      </w:pPr>
      <w:r>
        <w:separator/>
      </w:r>
    </w:p>
  </w:endnote>
  <w:endnote w:type="continuationSeparator" w:id="0">
    <w:p w:rsidR="0072445E" w:rsidRDefault="0072445E" w:rsidP="0072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163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207" w:rsidRDefault="00143961">
        <w:pPr>
          <w:pStyle w:val="Footer"/>
          <w:jc w:val="center"/>
        </w:pPr>
        <w:r>
          <w:rPr>
            <w:noProof/>
          </w:rPr>
          <w:tab/>
        </w:r>
        <w:r>
          <w:rPr>
            <w:noProof/>
          </w:rPr>
          <w:tab/>
          <w:t xml:space="preserve">Updated: </w:t>
        </w:r>
        <w:r w:rsidR="009472FB">
          <w:rPr>
            <w:noProof/>
          </w:rPr>
          <w:t>August 12, 2019</w:t>
        </w:r>
      </w:p>
    </w:sdtContent>
  </w:sdt>
  <w:p w:rsidR="006A3207" w:rsidRDefault="006A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5E" w:rsidRDefault="0072445E" w:rsidP="0072445E">
      <w:pPr>
        <w:spacing w:after="0" w:line="240" w:lineRule="auto"/>
      </w:pPr>
      <w:r>
        <w:separator/>
      </w:r>
    </w:p>
  </w:footnote>
  <w:footnote w:type="continuationSeparator" w:id="0">
    <w:p w:rsidR="0072445E" w:rsidRDefault="0072445E" w:rsidP="0072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B5" w:rsidRDefault="007D3484">
    <w:pPr>
      <w:pStyle w:val="Header"/>
    </w:pPr>
    <w:r w:rsidRPr="007D3484">
      <w:rPr>
        <w:noProof/>
      </w:rPr>
      <w:drawing>
        <wp:inline distT="0" distB="0" distL="0" distR="0">
          <wp:extent cx="1666875" cy="504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E5B"/>
    <w:multiLevelType w:val="hybridMultilevel"/>
    <w:tmpl w:val="4DAA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3BBF"/>
    <w:multiLevelType w:val="hybridMultilevel"/>
    <w:tmpl w:val="4DAA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36A0"/>
    <w:multiLevelType w:val="hybridMultilevel"/>
    <w:tmpl w:val="3DA4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77A10"/>
    <w:multiLevelType w:val="hybridMultilevel"/>
    <w:tmpl w:val="39B8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0604"/>
    <w:multiLevelType w:val="hybridMultilevel"/>
    <w:tmpl w:val="BD12D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B7774"/>
    <w:multiLevelType w:val="hybridMultilevel"/>
    <w:tmpl w:val="CDF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A0F5A"/>
    <w:multiLevelType w:val="hybridMultilevel"/>
    <w:tmpl w:val="648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36210"/>
    <w:multiLevelType w:val="hybridMultilevel"/>
    <w:tmpl w:val="5766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2531"/>
    <w:multiLevelType w:val="hybridMultilevel"/>
    <w:tmpl w:val="5766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F1"/>
    <w:rsid w:val="00014239"/>
    <w:rsid w:val="00065493"/>
    <w:rsid w:val="000F54BF"/>
    <w:rsid w:val="00110585"/>
    <w:rsid w:val="00110D06"/>
    <w:rsid w:val="0013273D"/>
    <w:rsid w:val="00143961"/>
    <w:rsid w:val="001C2BE4"/>
    <w:rsid w:val="001C5320"/>
    <w:rsid w:val="001F45B3"/>
    <w:rsid w:val="0023001B"/>
    <w:rsid w:val="002D09C8"/>
    <w:rsid w:val="002D12DA"/>
    <w:rsid w:val="002F674C"/>
    <w:rsid w:val="00303A08"/>
    <w:rsid w:val="003161F4"/>
    <w:rsid w:val="00327BF1"/>
    <w:rsid w:val="003F429A"/>
    <w:rsid w:val="004132B5"/>
    <w:rsid w:val="004923B0"/>
    <w:rsid w:val="00537D0E"/>
    <w:rsid w:val="00574E60"/>
    <w:rsid w:val="00581203"/>
    <w:rsid w:val="005B34C7"/>
    <w:rsid w:val="005B41B2"/>
    <w:rsid w:val="0060773A"/>
    <w:rsid w:val="00635E50"/>
    <w:rsid w:val="00664F12"/>
    <w:rsid w:val="00676444"/>
    <w:rsid w:val="00696531"/>
    <w:rsid w:val="006A3207"/>
    <w:rsid w:val="006A58DF"/>
    <w:rsid w:val="006D53EB"/>
    <w:rsid w:val="0070051A"/>
    <w:rsid w:val="0072445E"/>
    <w:rsid w:val="00770DE6"/>
    <w:rsid w:val="007740A6"/>
    <w:rsid w:val="00784793"/>
    <w:rsid w:val="007D3484"/>
    <w:rsid w:val="00805638"/>
    <w:rsid w:val="0082106A"/>
    <w:rsid w:val="008259DC"/>
    <w:rsid w:val="008714C3"/>
    <w:rsid w:val="00892680"/>
    <w:rsid w:val="008A69AA"/>
    <w:rsid w:val="008D1F5F"/>
    <w:rsid w:val="008D1FEE"/>
    <w:rsid w:val="008F1770"/>
    <w:rsid w:val="00902217"/>
    <w:rsid w:val="009472FB"/>
    <w:rsid w:val="009B58D8"/>
    <w:rsid w:val="009C0E32"/>
    <w:rsid w:val="00A014AB"/>
    <w:rsid w:val="00A85E13"/>
    <w:rsid w:val="00AC4BB2"/>
    <w:rsid w:val="00B04AB8"/>
    <w:rsid w:val="00C95B68"/>
    <w:rsid w:val="00D23F3A"/>
    <w:rsid w:val="00D61831"/>
    <w:rsid w:val="00D92E92"/>
    <w:rsid w:val="00E23DA6"/>
    <w:rsid w:val="00E941E0"/>
    <w:rsid w:val="00EA3B37"/>
    <w:rsid w:val="00F26EFD"/>
    <w:rsid w:val="00FD6718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F2D985"/>
  <w15:docId w15:val="{58C2CF02-F422-43A6-A141-217842F4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B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5E"/>
  </w:style>
  <w:style w:type="paragraph" w:styleId="Footer">
    <w:name w:val="footer"/>
    <w:basedOn w:val="Normal"/>
    <w:link w:val="FooterChar"/>
    <w:uiPriority w:val="99"/>
    <w:unhideWhenUsed/>
    <w:rsid w:val="00724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5E"/>
  </w:style>
  <w:style w:type="paragraph" w:styleId="BalloonText">
    <w:name w:val="Balloon Text"/>
    <w:basedOn w:val="Normal"/>
    <w:link w:val="BalloonTextChar"/>
    <w:uiPriority w:val="99"/>
    <w:semiHidden/>
    <w:unhideWhenUsed/>
    <w:rsid w:val="0072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4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oregonstate.edu/osraa/funding-opportuniti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regonstate.edu/research/osp/proposal-cover-page-application-inform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raa@oregonstate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posals@orego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RAA@oregonstate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Lueck</dc:creator>
  <cp:lastModifiedBy>Lueck, Kira</cp:lastModifiedBy>
  <cp:revision>3</cp:revision>
  <cp:lastPrinted>2015-09-02T18:10:00Z</cp:lastPrinted>
  <dcterms:created xsi:type="dcterms:W3CDTF">2019-08-12T23:18:00Z</dcterms:created>
  <dcterms:modified xsi:type="dcterms:W3CDTF">2019-08-12T23:19:00Z</dcterms:modified>
</cp:coreProperties>
</file>